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34" w:rsidRPr="00FE61D8" w:rsidRDefault="00F74334" w:rsidP="00FE61D8">
      <w:pPr>
        <w:spacing w:line="460" w:lineRule="exact"/>
        <w:jc w:val="center"/>
        <w:outlineLvl w:val="0"/>
        <w:rPr>
          <w:rFonts w:ascii="標楷體" w:eastAsia="標楷體" w:hAnsi="標楷體"/>
          <w:b/>
          <w:spacing w:val="20"/>
          <w:sz w:val="28"/>
          <w:szCs w:val="28"/>
        </w:rPr>
      </w:pPr>
      <w:r w:rsidRPr="00FE61D8">
        <w:rPr>
          <w:rFonts w:ascii="標楷體" w:eastAsia="標楷體" w:hAnsi="標楷體" w:hint="eastAsia"/>
          <w:b/>
          <w:spacing w:val="20"/>
          <w:sz w:val="28"/>
          <w:szCs w:val="28"/>
        </w:rPr>
        <w:t>花蓮縣立南平中學</w:t>
      </w:r>
      <w:r w:rsidR="00F36CE5">
        <w:rPr>
          <w:rFonts w:ascii="標楷體" w:eastAsia="標楷體" w:hAnsi="標楷體" w:hint="eastAsia"/>
          <w:b/>
          <w:spacing w:val="20"/>
          <w:sz w:val="28"/>
          <w:szCs w:val="28"/>
        </w:rPr>
        <w:t>107</w:t>
      </w:r>
      <w:r w:rsidR="00E35E06">
        <w:rPr>
          <w:rFonts w:ascii="標楷體" w:eastAsia="標楷體" w:hAnsi="標楷體" w:hint="eastAsia"/>
          <w:b/>
          <w:spacing w:val="20"/>
          <w:sz w:val="28"/>
          <w:szCs w:val="28"/>
        </w:rPr>
        <w:t>學年度第二</w:t>
      </w:r>
      <w:r w:rsidRPr="00FE61D8">
        <w:rPr>
          <w:rFonts w:ascii="標楷體" w:eastAsia="標楷體" w:hAnsi="標楷體" w:hint="eastAsia"/>
          <w:b/>
          <w:spacing w:val="20"/>
          <w:sz w:val="28"/>
          <w:szCs w:val="28"/>
        </w:rPr>
        <w:t>學期</w:t>
      </w:r>
      <w:r w:rsidR="00E35E06">
        <w:rPr>
          <w:rFonts w:ascii="標楷體" w:eastAsia="標楷體" w:hAnsi="標楷體" w:hint="eastAsia"/>
          <w:b/>
          <w:spacing w:val="20"/>
          <w:sz w:val="28"/>
          <w:szCs w:val="28"/>
        </w:rPr>
        <w:t xml:space="preserve">    班    </w:t>
      </w:r>
      <w:r w:rsidR="00C01A4E">
        <w:rPr>
          <w:rFonts w:ascii="標楷體" w:eastAsia="標楷體" w:hAnsi="標楷體" w:hint="eastAsia"/>
          <w:b/>
          <w:spacing w:val="20"/>
          <w:sz w:val="28"/>
          <w:szCs w:val="28"/>
        </w:rPr>
        <w:t>科</w:t>
      </w:r>
      <w:r w:rsidRPr="00FE61D8">
        <w:rPr>
          <w:rFonts w:ascii="標楷體" w:eastAsia="標楷體" w:hAnsi="標楷體" w:hint="eastAsia"/>
          <w:b/>
          <w:spacing w:val="20"/>
          <w:sz w:val="28"/>
          <w:szCs w:val="28"/>
        </w:rPr>
        <w:t>教學進度表</w:t>
      </w:r>
    </w:p>
    <w:p w:rsidR="00F74334" w:rsidRPr="00FE61D8" w:rsidRDefault="00FE61D8" w:rsidP="00FE61D8">
      <w:pPr>
        <w:spacing w:line="460" w:lineRule="exact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74334" w:rsidRPr="00FE61D8">
        <w:rPr>
          <w:rFonts w:ascii="標楷體" w:eastAsia="標楷體" w:hAnsi="標楷體" w:hint="eastAsia"/>
        </w:rPr>
        <w:t>任課老師：</w:t>
      </w:r>
      <w:r w:rsidR="00E35E06" w:rsidRPr="00E35E06">
        <w:rPr>
          <w:rFonts w:ascii="標楷體" w:eastAsia="標楷體" w:hAnsi="標楷體" w:hint="eastAsia"/>
          <w:u w:val="single"/>
        </w:rPr>
        <w:t xml:space="preserve">      </w:t>
      </w:r>
      <w:r w:rsidR="00E35E06">
        <w:rPr>
          <w:rFonts w:ascii="標楷體" w:eastAsia="標楷體" w:hAnsi="標楷體" w:hint="eastAsia"/>
        </w:rPr>
        <w:t>老師</w:t>
      </w:r>
      <w:r w:rsidR="0058294A">
        <w:rPr>
          <w:rFonts w:ascii="標楷體" w:eastAsia="標楷體" w:hAnsi="標楷體" w:hint="eastAsia"/>
        </w:rPr>
        <w:t xml:space="preserve">　</w:t>
      </w:r>
      <w:r w:rsidR="00FE267D">
        <w:rPr>
          <w:rFonts w:ascii="標楷體" w:eastAsia="標楷體" w:hAnsi="標楷體" w:hint="eastAsia"/>
        </w:rPr>
        <w:t xml:space="preserve">  </w:t>
      </w:r>
      <w:r w:rsidR="00F74334" w:rsidRPr="00FE61D8">
        <w:rPr>
          <w:rFonts w:ascii="標楷體" w:eastAsia="標楷體" w:hAnsi="標楷體" w:hint="eastAsia"/>
        </w:rPr>
        <w:t>任課班級：</w:t>
      </w:r>
      <w:r w:rsidR="00E35E06" w:rsidRPr="00E35E06">
        <w:rPr>
          <w:rFonts w:ascii="標楷體" w:eastAsia="標楷體" w:hAnsi="標楷體" w:hint="eastAsia"/>
          <w:u w:val="single"/>
        </w:rPr>
        <w:t xml:space="preserve">      </w:t>
      </w:r>
      <w:r w:rsidR="0058294A">
        <w:rPr>
          <w:rFonts w:ascii="標楷體" w:eastAsia="標楷體" w:hAnsi="標楷體" w:hint="eastAsia"/>
        </w:rPr>
        <w:t xml:space="preserve">班　</w:t>
      </w:r>
      <w:r w:rsidR="00FE267D">
        <w:rPr>
          <w:rFonts w:ascii="標楷體" w:eastAsia="標楷體" w:hAnsi="標楷體" w:hint="eastAsia"/>
        </w:rPr>
        <w:t xml:space="preserve">  </w:t>
      </w:r>
      <w:r w:rsidR="00F74334" w:rsidRPr="00FE61D8">
        <w:rPr>
          <w:rFonts w:ascii="標楷體" w:eastAsia="標楷體" w:hAnsi="標楷體" w:hint="eastAsia"/>
        </w:rPr>
        <w:t>上課時間：</w:t>
      </w:r>
      <w:r w:rsidR="00E35E06">
        <w:rPr>
          <w:rFonts w:ascii="標楷體" w:eastAsia="標楷體" w:hAnsi="標楷體" w:hint="eastAsia"/>
        </w:rPr>
        <w:t>(  )</w:t>
      </w:r>
    </w:p>
    <w:tbl>
      <w:tblPr>
        <w:tblW w:w="97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1156"/>
        <w:gridCol w:w="1396"/>
        <w:gridCol w:w="1134"/>
        <w:gridCol w:w="1134"/>
        <w:gridCol w:w="3261"/>
        <w:gridCol w:w="1377"/>
      </w:tblGrid>
      <w:tr w:rsidR="00FE61D8" w:rsidRPr="00FE61D8" w:rsidTr="00F74334">
        <w:trPr>
          <w:trHeight w:val="507"/>
          <w:jc w:val="center"/>
        </w:trPr>
        <w:tc>
          <w:tcPr>
            <w:tcW w:w="973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E35E0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61D8">
              <w:rPr>
                <w:rFonts w:ascii="標楷體" w:eastAsia="標楷體" w:hAnsi="標楷體" w:hint="eastAsia"/>
                <w:sz w:val="28"/>
                <w:szCs w:val="28"/>
              </w:rPr>
              <w:t>一、科目名稱：</w:t>
            </w:r>
            <w:r w:rsidR="00E35E06" w:rsidRPr="00FE61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E61D8" w:rsidRPr="00FE61D8" w:rsidTr="00F74334">
        <w:trPr>
          <w:trHeight w:val="507"/>
          <w:jc w:val="center"/>
        </w:trPr>
        <w:tc>
          <w:tcPr>
            <w:tcW w:w="973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5E06" w:rsidRDefault="00F74334" w:rsidP="00E35E06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61D8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  <w:r w:rsidR="009074D0" w:rsidRPr="00FE61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35E06" w:rsidRDefault="00E35E06" w:rsidP="00E35E06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5E06" w:rsidRPr="00FE61D8" w:rsidRDefault="00E35E06" w:rsidP="00E35E0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5024A" w:rsidRPr="00FE61D8" w:rsidRDefault="00C5024A" w:rsidP="00435DF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61D8" w:rsidRPr="00FE61D8" w:rsidTr="00F74334">
        <w:trPr>
          <w:trHeight w:val="490"/>
          <w:jc w:val="center"/>
        </w:trPr>
        <w:tc>
          <w:tcPr>
            <w:tcW w:w="97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294A" w:rsidRPr="00FE61D8" w:rsidRDefault="00F74334" w:rsidP="00FE61D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61D8">
              <w:rPr>
                <w:rFonts w:ascii="標楷體" w:eastAsia="標楷體" w:hAnsi="標楷體" w:hint="eastAsia"/>
                <w:sz w:val="28"/>
                <w:szCs w:val="28"/>
              </w:rPr>
              <w:t>三、教學內容與進度</w:t>
            </w:r>
            <w:r w:rsidR="0058294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E61D8" w:rsidRPr="00FE61D8" w:rsidTr="00FE61D8">
        <w:trPr>
          <w:trHeight w:val="317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教材單元</w:t>
            </w:r>
          </w:p>
          <w:p w:rsidR="00F74334" w:rsidRPr="00FE61D8" w:rsidRDefault="00F74334" w:rsidP="00FE61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與進度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學生作業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20"/>
                <w:szCs w:val="20"/>
              </w:rPr>
              <w:t>重要議題融入(請勾選)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20"/>
                <w:szCs w:val="20"/>
              </w:rPr>
              <w:t>議題融入方式</w:t>
            </w:r>
          </w:p>
        </w:tc>
      </w:tr>
      <w:tr w:rsidR="00FE61D8" w:rsidRPr="00FE61D8" w:rsidTr="004A6180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ㄧ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02/11-02/16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Default="00F74334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A6180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4F0E1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02/17-02/23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Default="00F74334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1B4" w:rsidRPr="00FE61D8" w:rsidRDefault="00B171B4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02/24-03/02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Default="00F74334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1B4" w:rsidRPr="00FE61D8" w:rsidRDefault="00B171B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  <w:r w:rsidR="004F12C7"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03/03-03/09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Default="00F74334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B171B4" w:rsidRDefault="00F74334" w:rsidP="00FE61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03/10-03/16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1B4" w:rsidRDefault="00B171B4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1B4" w:rsidRPr="00FE61D8" w:rsidRDefault="00B171B4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03/17-03/23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Default="00F74334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1D8" w:rsidRPr="00FE61D8" w:rsidRDefault="00FE61D8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2C7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4F12C7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4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03/24-03/30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Default="00F74334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2C7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4F12C7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03/31-04/06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1B4" w:rsidRDefault="00B171B4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39" w:rsidRPr="00FE61D8" w:rsidRDefault="00472A39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04/07-04/13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1B4" w:rsidRDefault="00B171B4" w:rsidP="00435DF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392" w:rsidRPr="00FE61D8" w:rsidRDefault="002B3392" w:rsidP="00FE61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2C7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4F12C7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04/14-04/20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392" w:rsidRDefault="002B3392" w:rsidP="00435DF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FE61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4334" w:rsidRPr="00FE61D8" w:rsidRDefault="00F74334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04/21-04/27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Default="00F74334" w:rsidP="00435DF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392" w:rsidRPr="00FE61D8" w:rsidRDefault="002B3392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F74334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334" w:rsidRPr="00FE61D8" w:rsidRDefault="00F74334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04/28-05/04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392" w:rsidRDefault="002B3392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89080A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05/05-05/11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392" w:rsidRDefault="002B3392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39" w:rsidRPr="00FE61D8" w:rsidRDefault="00472A39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89080A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35DF0">
        <w:trPr>
          <w:trHeight w:val="442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05/12-05/18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Default="0089080A" w:rsidP="00435DF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2C7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4F12C7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89080A" w:rsidRPr="00FE61D8" w:rsidRDefault="004F12C7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05/19-05/25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Default="0089080A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1D8" w:rsidRPr="00FE61D8" w:rsidRDefault="00FE61D8" w:rsidP="00FE61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89080A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05/26-06/01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392" w:rsidRDefault="002B3392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94A" w:rsidRPr="00FE61D8" w:rsidRDefault="0058294A" w:rsidP="00582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B171B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89080A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  <w:r w:rsidR="004F12C7"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435DF0">
            <w:pPr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06/02-06/08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94A" w:rsidRDefault="0058294A" w:rsidP="00435DF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FE61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2B339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89080A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435DF0">
            <w:pPr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06/09-06/15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94A" w:rsidRDefault="0058294A" w:rsidP="00435DF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FE61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2B339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89080A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435DF0">
            <w:pPr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4F12C7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080A" w:rsidRPr="00FE61D8" w:rsidRDefault="0089080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06/16-06/22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94A" w:rsidRDefault="0058294A" w:rsidP="00435DF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294A" w:rsidRPr="00FE61D8" w:rsidRDefault="0058294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2B339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89080A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61D8" w:rsidRPr="00FE61D8" w:rsidTr="00FE61D8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080A" w:rsidRPr="00FE61D8" w:rsidRDefault="004F0E1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E35E06" w:rsidP="00FE61D8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06/23-06/30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39" w:rsidRDefault="00472A39" w:rsidP="00435DF0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6F5AF0" w:rsidRPr="00FE61D8" w:rsidRDefault="006F5AF0" w:rsidP="00435D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39" w:rsidRPr="00FE61D8" w:rsidRDefault="00472A39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2B339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□生涯規劃 □生命教育□性別平等教育</w:t>
            </w:r>
          </w:p>
          <w:p w:rsidR="00E35E06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pacing w:val="4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□法治教育 □家庭教育 □海洋教育</w:t>
            </w:r>
          </w:p>
          <w:p w:rsidR="0089080A" w:rsidRPr="00FE61D8" w:rsidRDefault="00E35E06" w:rsidP="00435DF0">
            <w:pPr>
              <w:snapToGrid w:val="0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E61D8">
              <w:rPr>
                <w:rFonts w:ascii="標楷體" w:eastAsia="標楷體" w:hAnsi="標楷體" w:hint="eastAsia"/>
                <w:spacing w:val="4"/>
                <w:sz w:val="16"/>
                <w:szCs w:val="16"/>
              </w:rPr>
              <w:t>□環境教育 □資訊素養與倫理□其它: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80A" w:rsidRPr="00FE61D8" w:rsidRDefault="0089080A" w:rsidP="00435DF0">
            <w:pPr>
              <w:spacing w:line="300" w:lineRule="exact"/>
              <w:ind w:rightChars="79" w:right="19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F0E1A" w:rsidRPr="00FE61D8" w:rsidTr="00FE61D8">
        <w:trPr>
          <w:trHeight w:val="363"/>
          <w:jc w:val="center"/>
        </w:trPr>
        <w:tc>
          <w:tcPr>
            <w:tcW w:w="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E1A" w:rsidRPr="00FE61D8" w:rsidRDefault="004F0E1A" w:rsidP="001B3FC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E1A" w:rsidRPr="00FE61D8" w:rsidRDefault="004F0E1A" w:rsidP="001B3FC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E1A" w:rsidRPr="00FE61D8" w:rsidRDefault="004F0E1A" w:rsidP="001B3F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E1A" w:rsidRPr="00FE61D8" w:rsidRDefault="004F0E1A" w:rsidP="001B3FCB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E1A" w:rsidRPr="00FE61D8" w:rsidRDefault="004F0E1A" w:rsidP="002B339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E1A" w:rsidRPr="00FE61D8" w:rsidRDefault="004F0E1A" w:rsidP="001B3FCB">
            <w:pPr>
              <w:snapToGrid w:val="0"/>
              <w:ind w:rightChars="100" w:right="24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E1A" w:rsidRPr="00FE61D8" w:rsidRDefault="004F0E1A" w:rsidP="00FE61D8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F0E1A" w:rsidRPr="00FE61D8" w:rsidTr="00F74334">
        <w:trPr>
          <w:trHeight w:val="652"/>
          <w:jc w:val="center"/>
        </w:trPr>
        <w:tc>
          <w:tcPr>
            <w:tcW w:w="97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E1A" w:rsidRPr="00FE61D8" w:rsidRDefault="004F0E1A" w:rsidP="00FE61D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8"/>
                <w:szCs w:val="28"/>
              </w:rPr>
              <w:t>四、用書與教材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35E06" w:rsidRPr="00FE61D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4F0E1A" w:rsidRPr="00FE61D8" w:rsidRDefault="004F0E1A" w:rsidP="00FE61D8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E1A" w:rsidRPr="00FE61D8" w:rsidTr="00F74334">
        <w:trPr>
          <w:trHeight w:val="705"/>
          <w:jc w:val="center"/>
        </w:trPr>
        <w:tc>
          <w:tcPr>
            <w:tcW w:w="97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E1A" w:rsidRPr="00FE267D" w:rsidRDefault="004F0E1A" w:rsidP="00FE61D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E61D8">
              <w:rPr>
                <w:rFonts w:ascii="標楷體" w:eastAsia="標楷體" w:hAnsi="標楷體" w:hint="eastAsia"/>
                <w:sz w:val="28"/>
                <w:szCs w:val="28"/>
              </w:rPr>
              <w:t>五、教學方式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35E06" w:rsidRPr="00FE267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FE267D" w:rsidRPr="00FE61D8" w:rsidRDefault="00FE267D" w:rsidP="00FE61D8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0E1A" w:rsidRPr="00FE61D8" w:rsidTr="00F74334">
        <w:trPr>
          <w:trHeight w:val="1069"/>
          <w:jc w:val="center"/>
        </w:trPr>
        <w:tc>
          <w:tcPr>
            <w:tcW w:w="973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67D" w:rsidRDefault="004F0E1A" w:rsidP="00FE61D8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61D8">
              <w:rPr>
                <w:rFonts w:ascii="標楷體" w:eastAsia="標楷體" w:hAnsi="標楷體" w:hint="eastAsia"/>
                <w:sz w:val="28"/>
                <w:szCs w:val="28"/>
              </w:rPr>
              <w:t>六、成績評量方式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E267D" w:rsidRDefault="00FE267D" w:rsidP="00FE61D8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F0E1A" w:rsidRDefault="00FE267D" w:rsidP="00FE61D8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(一)平時分數：</w:t>
            </w:r>
          </w:p>
          <w:p w:rsidR="00FE267D" w:rsidRDefault="00FE267D" w:rsidP="00FE61D8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E267D" w:rsidRPr="00FE267D" w:rsidRDefault="00FE267D" w:rsidP="00FE61D8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(二)定期評量：</w:t>
            </w:r>
          </w:p>
          <w:p w:rsidR="004F0E1A" w:rsidRPr="00FE61D8" w:rsidRDefault="004F0E1A" w:rsidP="00FE61D8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4F0E1A" w:rsidRPr="00FE61D8" w:rsidRDefault="004F0E1A" w:rsidP="00FE61D8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4334" w:rsidRPr="00FE61D8" w:rsidRDefault="00F74334" w:rsidP="00FE61D8">
      <w:pPr>
        <w:jc w:val="center"/>
        <w:rPr>
          <w:rFonts w:ascii="標楷體" w:eastAsia="標楷體" w:hAnsi="標楷體"/>
        </w:rPr>
      </w:pPr>
    </w:p>
    <w:p w:rsidR="004853C6" w:rsidRPr="00FE61D8" w:rsidRDefault="004853C6" w:rsidP="00FE61D8">
      <w:pPr>
        <w:jc w:val="center"/>
        <w:rPr>
          <w:rFonts w:ascii="標楷體" w:eastAsia="標楷體" w:hAnsi="標楷體"/>
        </w:rPr>
      </w:pPr>
    </w:p>
    <w:sectPr w:rsidR="004853C6" w:rsidRPr="00FE61D8" w:rsidSect="004F0E1A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03BB"/>
    <w:multiLevelType w:val="hybridMultilevel"/>
    <w:tmpl w:val="27BCDC06"/>
    <w:lvl w:ilvl="0" w:tplc="68C4ABF8">
      <w:start w:val="2"/>
      <w:numFmt w:val="taiwaneseCountingThousand"/>
      <w:lvlText w:val="%1、"/>
      <w:lvlJc w:val="left"/>
      <w:pPr>
        <w:ind w:left="570" w:hanging="57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34"/>
    <w:rsid w:val="002B3392"/>
    <w:rsid w:val="00435DF0"/>
    <w:rsid w:val="00472A39"/>
    <w:rsid w:val="004853C6"/>
    <w:rsid w:val="00496485"/>
    <w:rsid w:val="004A6180"/>
    <w:rsid w:val="004C4E79"/>
    <w:rsid w:val="004F0E1A"/>
    <w:rsid w:val="004F12C7"/>
    <w:rsid w:val="0058294A"/>
    <w:rsid w:val="00604D95"/>
    <w:rsid w:val="00643AC1"/>
    <w:rsid w:val="00694548"/>
    <w:rsid w:val="006F5AF0"/>
    <w:rsid w:val="007F217D"/>
    <w:rsid w:val="0089080A"/>
    <w:rsid w:val="009074D0"/>
    <w:rsid w:val="00923035"/>
    <w:rsid w:val="00B171B4"/>
    <w:rsid w:val="00C01A4E"/>
    <w:rsid w:val="00C5024A"/>
    <w:rsid w:val="00CE4379"/>
    <w:rsid w:val="00E35E06"/>
    <w:rsid w:val="00ED0531"/>
    <w:rsid w:val="00F36CE5"/>
    <w:rsid w:val="00F74334"/>
    <w:rsid w:val="00FC2B66"/>
    <w:rsid w:val="00FE267D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02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0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2018-09-11T04:37:00Z</cp:lastPrinted>
  <dcterms:created xsi:type="dcterms:W3CDTF">2019-02-11T07:09:00Z</dcterms:created>
  <dcterms:modified xsi:type="dcterms:W3CDTF">2019-02-11T07:12:00Z</dcterms:modified>
</cp:coreProperties>
</file>